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Утвердил: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врач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 /_____________/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«_____» _____________________20______г.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СТАНДАРТНАЯ ОПЕРАЦИОННАЯ ПРОЦЕДУРА (СОП)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«Приемка лекарственных препаратов от поставщика»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(без лекарственных препаратов, подлежащих ПКУ)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I. ОБЛАСТЬ ПРИМЕНЕНИЯ И ЦЕЛЬ СОЗДАНИЯ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«Настоящая стандартная операционная процедура (далее СОП) устанавливает требования к приемке товаров от поставщика. Требования СОП предназначены для применения всеми сотрудниками деятельность, которых связана с приемкой товаров. Соблюдение требований СОП является частью системы менеджмента качества медицинской организации и гарантирует качество и безопасность поступающих медицинских и фармацевтических товаров. Данная СОП закрепляет алгоритм работы сотрудников больницы по приемке товара. Целью СОП является повышение качества оказания медицинской и фармацевтической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21.11.2011 № 323-ФЗ «Об основах охраны здоровья граждан в Российской Федерации»;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Федеральный закон от 12.04.2010г. № 61-ФЗ «Об обращении лекарственных средств»;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 29.04.2025 № 260н «Об утверждении правил хранения лекарственных средств для медицинского применения»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Минздрава России от 29.04.2025 N 259н «Об утверждении Правил надлежащей аптечной практики лекарственных препаратов для медицинского применения»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количеству № П-6, утвержденной постановлением Госарбитража при Совете Министров СССР от 15 июня 1965 г.);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о порядке приемки продукции производственно-технического назначения и товаров народного потребления по качеству № П-7, утвержденной постановлением Госарбитража при Совете Министров СССР от 25 апреля 1966 г.;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 фармакопейная статья "Упаковка, маркировка и транспортирование лекарственных средств. ОФС.1.1.0025.18" ("Государственная фармакопея Российской Федерации. XIV издание. Том I");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Совета Евразийской экономической комиссии от 03.11.2016 N 80 "Об утверждении Правил надлежащей дистрибьюторской практики в рамках Евразийского экономического союза"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Российской Федерации от 14 декабря 2018 г. N 1556 "Об утверждении Положения о системе мониторинга движения лекарственных препаратов для медицинского применения"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РФ от 14 декабря 2018 г. № 1558 “Об утверждении Правил размещения общедоступной информации, содержащейся в системе мониторинга движения лекарственных препаратов для медицинского применения, в информационно-телекоммуникационной сети "Интернет"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Российской Федерации от 29 октября 2010 г. N 865 "О государственном регулировании цен на лекарственные препараты, включенные в перечень жизненно необходимых и важнейших лекарственных препаратов"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 Правительства Российской Федерации от 07.03.1995 г. N 239 "О мерах по упорядочению государственного регулирования цен (тарифов)".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III. ТЕРМИНЫ И ОПРЕДЕЛЕНИЯ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«Приемка»</w:t>
      </w:r>
      <w:r>
        <w:rPr>
          <w:rFonts w:hAnsi="Times New Roman" w:cs="Times New Roman"/>
          <w:color w:val="000000"/>
          <w:sz w:val="24"/>
          <w:szCs w:val="24"/>
        </w:rPr>
        <w:t xml:space="preserve"> - процесс проверки соответствия изделий требованиям, установленным в государственной фармакопее, документации, стандартах и технических условиях, договоре на поставку, и оформление соответствующих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IV. ОТВЕТСТВЕННОСТЬ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4.1.Руководитель медицинской организации несет ответственность: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организацию и контроль процедуры приемки закупаемых медицинских и фармацевтических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Ответственное лицо за приемку товаров: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соблюдение сроков поставки в соответствии с договорами поставки;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проведение приемки согласно стандартной операционной процедуре;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сроков принятия поставщиком претензии по качеству и количеству поставляемых товаров;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организацию оценки товаров на соответствие условиям поставки;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возврат фальсифицированных недоброкачественных, контрафактных товаров поставщику и оформления соответствующих документов.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ежемесячный инструктаж членов приемочной комиссии по нормативно-правовым актам, которые определяют основные требования к обращению лекарственных средств, их качеству и безопасности, оформлению сопроводительных документов, их комплектности.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фиксацию факта прохождения инструктажей в журнале технических учеб.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организацию оценки товаров на соответствие условиям поставки, в том числе требующих специальных условий хранения и мер безопасности, принимаемых по товаросопроводительной документации по ассортименту, количеству и качеству, наличия повреждений транспортной тары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проведение инструктажа по вопросам приемки с членами приемочной комиссии;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проведение внутренних проверок выполнения данной процедуры.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Сотрудники приемочной комиссии, осуществляющие приемку товара: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соблюдение требований данной процедуры.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 ОПИСАНИЕ ПРОЦЕДУРЫ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Организационный этап приемки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Председатель комиссии один раз в три месяца знакомит членов комиссии со всеми законодательными и иными нормативными правовыми актами Российской Федерации, определяющими основные требования к товарам аптечного ассортимента, оформлению сопроводительных документов, их комплектности. Проведенную учебу необходимо зафиксировать в журнале тех.учеб с отметкой об инструктаже.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приемочной комиссии осуществляет свои функции в срок согласно определенному договором порядку сдачи и приемки товара, работ,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осуществляет приемку товаров, работ, услуг от Поставщика (Исполнителя) путем проверки товара, работ, услуг на соответствие требованиям договора по количеству (объему), ассортименту, комплектности, качеству и иным показателям, установленным договора, а также проверяет товары на наличие дефектов непроизводственного характера (дефектов транспортировки и др.). При этом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 в случае, если иное не предусмотрено условиями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Приемка товаров аптечного ассортимента осуществляется и приходуется в больнице материально ответственным лицом.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Существует несколько путей поставки товарно-материальных ценностей в медицинскую организацию: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Поставка товарно-материальных ценностей в аптеку осуществляется следующими путями: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с завода производителя;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от организаций, имеющих лицензию на оптовую фармацевтическую деятельность;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и место получения товара зависит от способа их получения.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Товары доставляются транспортом поставщика - приёмка по количеству и качеству товаров производится непосредственно в зоне приемки;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Товары принимаются на складе поставщика.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 медицинской организации создают условия для обеспечения приемки товара, работ, услуг. В больнице имеется отдельное помещение приемки лекарственных препаратов, промаркированное идентификационной табличкой « Приемочно-распаковочная».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Выделяется отдельная зона в холодильнике.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зоне приемки выделяется отдельная зона для очистки тары.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приемки соответствует санитарно-гигиеническим нормам и требованиям и обеспечивать соблюдения требования Правила хранения лекарственных средств для медицинского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Зону и оборудование, используемое в процессе приемки необходимо оснащать и эксплуатировать таким образом, чтобы они соответствовали выполняемым функциям.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зоне приемки, расположены средства измерений для регистрации температуры и относительной влажности воздуха, ведется ежедневный мониторинг температуры и влажности воздуха, с регистрацией в журнале ответственным лицом утвержденной СОП по климат - контролю.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Распаковочная и зона приемки оснащена системами отопления, естественной или приточно-вытяжной вентиляцией, системой кондиционирования, холодильной камерой и (или) холодильником, охранной и пожарной сигнализацией, системой контроля доступа.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 зоне приемки располагаются стеллажи, шкафы, поддоны, подтоварники, погрузочно-разгрузочные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Материалы, используемые при отделке, соответствуют требованиям пожарной безопасности, установленным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приемки имеет как естественное, так и искусственное 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Зона приемки отвечает санитарным требованиям, требованиям пожарной безопасности, а также технике безопасности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в помещение зоны приемки имеют право сотрудники, занимающиеся приемкой товаров.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в зону приемки, имеет право входить водитель- экспедитор фирмы-поставщика с товаром.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VI. УСЛОВИЯ ПЕРЕВОЗКИ. УПАКОВКА И МАРКИРОВКА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 перевозке товара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передаче товара он передает документы, подтверждающие соблюдение температурного режима (распечатку температурного режима, показания с терморегистраторов и т.п. 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4.Необходимо проверить, чтобы транспортная упаковка (тара) Товара была способна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Транспортная упаковка (тара) Товара должна соответствовать требованиям статьи 46 Федерального закона от 12.04.2010 № 61-ФЗ «Об обращении лекарственных средств» и иметь следующую маркировку: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Товара: 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Реквизиты Договора (Контракта): (наименование, дата и номер) 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Заказчик: (полное наименование) 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Поставщик: (полное наименование (для юридического лица), фамилия, имя, отчество (при наличии) (для физического лица)) 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Получатель: (полное наименование (для юридического лица), фамилия, имя, отчество (при наличии) (для физического лица)) 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Пункт назначения: 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Грузоотправитель: 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Ящик/контейнер № _______, всего ящиков/контейнеров 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Размеры (высота, длина, ширина) 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 брутто _____ кг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 нетто ______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Каждая единица транспортной упаковки (тары) Товара должна иметь два экземпляра упаковочного листа. Один упаковочный лист должен находиться внутри транспортной упаковки (тары) Товара, другой - крепиться с внешней стороны транспортной упаковки (тары) Товара в водонепроницаемом конверте.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VII. ОСНОВНОЙ ЭТАП ПРИЕМКИ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Убедитесь в том, что поставщик предоставил все товарно-сопроводительные документы. Поставщик должен предъявить: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контракт (договор);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свидетельство о госрегистрации (проверить регистрацию можно на сайте https://egrul.nalog.ru) 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идентификационный номер налогоплательщика юридического лица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свидетельство о постановке на учет в налоговом органе для ИП;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письменное подтверждение полномочий лица, подписавшего договор;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на перевозку (если привлекает стороннюю транспортную компанию);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 экземпляра товарной накладной ( или универсального передаточного акта);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копии регистрационных удостоверений на лекарственный препарат или указание на реквизиты (номер, дата) регистрационного удостоверения на лекарственный препарат или выписку из государственного реестра лекарственных средств.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счет-фактуру.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ЖНВЛП);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лицензию на осуществление фармацевтической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Виды выполняемых работ, оказываемых услуг, составляющих фармацевтическую деятельность: оптовая торговля лекарственными средствами для медицинского применения; перевозка лекарственных препаратов для медицинского применения или перевозка лекарственных средств для медицинского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ИЛИ Лицензия на осуществление деятельности по производству лекарственных средств. Виды работ по предмету закупки, составляющие лицензируемый вид деятельности по производству лекарственных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лицензии у поставщика можно на сайте Росздравнадзора по адресу http://www.roszdravnadzor.ru/services/licenses (электронные сервисы, единый реестр лицензий, поиск лицензий в едином реестре лицензий).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поставке Товара Поставщик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приемке.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факту приемки Товара Поставщик и Заказчик могут подписывать структурированный документ о приемке в единой информационной системе в сфере закупок, а могут оформлять документы на бумажном носителе.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Проверка правильности оформления товарной накладной. Товарная накладная оформляется по унифицированной форме № ТОРГ-12, утверждённой постановлением Госкомстата России от 25.12.98 № 132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разделе основания в товарной накладной проверяют правильность номера и даты заключения договора, государственного контракта[1].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осмотре транспортной тары отмечают отсутствие или наличие повреждений. Если товары аптечного ассортимента находятся в транспортной таре без повреждений, то приемка может проводиться по количеству мест или по количеству товарных единиц и маркировке на таре.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Обращают внимание на маркировку транспортной тары и об условиях хранения и перевозки товара, необходимые предупредительные надписи и манипуляторные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проверка фактического наличия товаров аптечного ассортимента в таре не проводится, то необходимо сделать отметку об этом в сопроводительном документе.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4.Затем происходит проверка товаров по количеству, ассортименту и комплектности на основании сопроводительных документов на товары (накладные, счет, счет-фактура, реестр сертификатов соответствия, протокол согласования цен поставки лекарственных препаратов и т.п.) по объему, установленному (договором) на основании сопроводительных документов (спецификаций), предусмотренных (договором).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Сверяют ассортимент, представленный в товарной накладной с фактически поступившим ассортиментом, пересчитывают количество товара, с данным указанными в накладной, обращают внимание на присутствие специальных условий хранения (при наличии такого требования в нормативной документации на лекарственный препарат).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обнаружение термолабильных ЛС осуществляют их приемку в специально выделенной зоне приемки холодильника.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Убедитесь, что количество упаковок, поступивших фактически, совпадает с количеством, указанным в товарной накладной. Проверьте по позиции «Описание» оригинальную упаковку на целостность, соответствие физико-химическим свойствам лекарственного средства, количество единиц товара внутри.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Сравните фактический объем с тем, который установлен в сопроводительных документах (спецификациях), предусмотренных контрактом (договором). Пересчитайте поступивший товар, чтобы убедиться, что поставщик доставил вам все позиции, указанные в товарной накладной, и в нужном количестве.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Необходимо проверить правильность торговых наименований, форм выпуска, производителей и дозировок. Для этого необходимо обратиться к государственному реестру лекарственных средств, расположенному по адресу http://grls.rosminzdrav.ru/grls.aspx.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Обязательному приемочному контролю подлежит каждая партия лекарственного средства. Приемочный контроль осуществляется по следующим позициям: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требованиям «Описание», «Упаковка», «Маркировка».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контролю «Описание» необходимо проверить: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упаковки (контроль наличия/отсутствия внешних повреждений оригинальной упаковки);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упаковки физико-химическим свойствам лекарственных средств,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количества единиц в упаковке,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количества упаковок, указанных в товарной накладной и поступивших фактически.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контролю «Упаковка» и «Маркировка» проверяют: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первичной</w:t>
      </w:r>
      <w:r>
        <w:rPr>
          <w:rFonts w:hAnsi="Times New Roman" w:cs="Times New Roman"/>
          <w:color w:val="000000"/>
          <w:sz w:val="24"/>
          <w:szCs w:val="24"/>
        </w:rPr>
        <w:t xml:space="preserve"> упаковке должно быть написано хорошо читаемым шрифтом на русском языке: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лекарственного препарата (международное непатентованное, или группировочное, или химическое, или торговое наименование),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серии,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выпуска (для иммунобиологических лекарственных препаратов),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годности,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дозировка или концентрация, объем, активность в единицах действия или количество доз;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вторичной (потребительской)</w:t>
      </w:r>
      <w:r>
        <w:rPr>
          <w:rFonts w:hAnsi="Times New Roman" w:cs="Times New Roman"/>
          <w:color w:val="000000"/>
          <w:sz w:val="24"/>
          <w:szCs w:val="24"/>
        </w:rPr>
        <w:t xml:space="preserve"> упаковке хорошо читаемым шрифтом на русском языке должно быть написано: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лекарственного препарата (международное непатентованное, или группировочное, или химическое и торговое наименования),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производителя лекарственного препарата,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серии,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выпуска (для иммунобиологических лекарственных препаратов),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регистрационного удостоверения,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 годности,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 применения,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Дозировка или концентрация, объем, активность в единицах действия либо количество доз в упаковке,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Лекарственная форма,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Условия отпуска,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Условия хранения,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Предупредительные надписи ("Продукция прошла радиационный контроль" и другие).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вторичную (потребительскую) упаковку лекарственного препарата наносится штриховой код.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Необходимо проверить также соответствие первичной, вторичной и групповой упаковки их маркировке, наличие инструкции на русском языке в индивидуальной или групповой упаковке.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этом же этапе проводится проверка качества поставленных товаров аптечного ассортимента (визуальный осмотр внешнего вида, проверка соответствия сопроводительным документам, полнота комплекта сопроводительных документов, в том числе реестра документов, подтверждающих качество товаров аптечного ассортимента).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Необходимо установить введён ли принимаемый лекарственный препарат в гражданский оборот. Для этого необходимо взять из товарной накладной данные о ЛП (торговое наименование, производителя, серию) и проверить их в соответствующем реестре СВЕДЕНИЯ О ЛЕКАРСТВЕННЫХ СРЕДСТВАХ, ВВОДИМЫХ В ГРАЖДАНСКИЙ ОБОРОТ В РОССИЙСКОЙ ФЕДЕРАЦИИ на сайте Росздравнадзора по адресу https://roszdravnadzor.gov.ru/services/turnover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Необходимо ввести ЛП в систему Маркировка.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получения товара аптека должна отправить сведения о приемке лекарственных препаратов в систему МДЛП. Приемка может быть оформлена тремя способами: по схеме 701 (прямой акцепт), схема 416 ( приёмка при обратном порядке) или 702 схема ( оприходования). Актом приемки является попыткам отправки сведений в систему (без ожидания квитанции) при условии упрощенного режима работы МДЛП.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Краткая характеристика схем представлена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схемы</w:t>
            </w:r>
          </w:p>
        </w:tc>
        <w:tc>
          <w:tcPr>
            <w:tcW w:w="126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Краткое название операции</w:t>
            </w:r>
          </w:p>
        </w:tc>
        <w:tc>
          <w:tcPr>
            <w:tcW w:w="117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упаковки</w:t>
            </w:r>
          </w:p>
        </w:tc>
        <w:tc>
          <w:tcPr>
            <w:tcW w:w="46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Ограничения</w:t>
            </w:r>
          </w:p>
        </w:tc>
      </w:tr>
      <w:tr>
        <w:trPr>
          <w:trHeight w:val="0"/>
        </w:trPr>
        <w:tc>
          <w:tcPr>
            <w:tcW w:w="135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отгрузки/приемки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SGTIN, SSCC</w:t>
            </w:r>
          </w:p>
        </w:tc>
        <w:tc>
          <w:tcPr>
            <w:tcW w:w="469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Отмена запрещена</w:t>
            </w:r>
          </w:p>
        </w:tc>
      </w:tr>
      <w:tr>
        <w:trPr>
          <w:trHeight w:val="0"/>
        </w:trPr>
        <w:tc>
          <w:tcPr>
            <w:tcW w:w="135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Оприходование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SGTIN, SSCC</w:t>
            </w:r>
          </w:p>
        </w:tc>
        <w:tc>
          <w:tcPr>
            <w:tcW w:w="469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 для ЛП, введенных в гражданский оборот.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Отмена запрещена.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Запрещено использование схемы для препаратов ВЗН</w:t>
            </w:r>
          </w:p>
        </w:tc>
      </w:tr>
      <w:tr>
        <w:trPr>
          <w:trHeight w:val="0"/>
        </w:trPr>
        <w:tc>
          <w:tcPr>
            <w:tcW w:w="1354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26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Приемка ЛП на склад</w:t>
            </w:r>
          </w:p>
        </w:tc>
        <w:tc>
          <w:tcPr>
            <w:tcW w:w="117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SGTIN, SSCC</w:t>
            </w:r>
          </w:p>
        </w:tc>
        <w:tc>
          <w:tcPr>
            <w:tcW w:w="469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Покупатель (отправитель cообщения 416)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должен быть в списке доверенных контрагентов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продавца.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Допустимые типы Тип договора при реализации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(contract_type_enum):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• 1 - купли продажи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• 2 - комиссия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• 3 - агентский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• 4 - передача на безвозмездной основе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• 5 - возврат контрактному производителю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• 6 - государственное лекарственное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регистрации с источником финансирования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= 2 или 3, тип договора должен быть указан = 6.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Применяются операции отзыва (251)/отказа (252)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После проверки по критериям «Описание», «Упаковка», «Маркировка» товар распределяют по местам хранения (см. СОП Хранение ЛП).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Проводят проверку Протокола согласования цен поставки.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проверке протокола цен необходимо обратить внимание на зарегистрированную предельную отпускную цену, установленную производителем. Для проверки данной цены обратимся к государственному реестру предельных отпускных цен по адресу: http://grls.rosminzdrav.ru/pricelims.aspx.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13.Сверяют зарегистрированную предельную отпускную цену, установленную производителем в госреестре с зарегистрированной предельной отпускной ценой, указанной в накладной.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14.Данные о надбавках о лекарственных препаратах вносятся в автоматизированную систему Мониторинг ассортимента и цен на жизненно необходимые и важнейшие лекарственные препараты (ЖНВЛП), расположенную на сайте http://www.roszdravnadzor.ru/services/mols_ais.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После проверки зарегистрированной предельной цены производителя анализируют протокол согласования цены.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Проверка наличия фальсифицированных, контрафактных и недоброкачественных ЛП. Необходимо воспользоваться интернет сервисом «Поиск изъятых из обращения лекарственных средств», расположенного по адресу http://www.roszdravnadzor.ru/services/lssearch и проверить качество поставляемого товара.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препарат изъят из обращения т.к. является фальсифицированным, недоброкачественным, контрафактным лекарственным средством, то он помещается в зону для хранения фальсифицированных, недоброкачественных, контрафактных лекарственных средств для дальнейшего уничтожения;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лекарственный препарат является изъятым из обращения до выяснения обстоятельств (на основании данных Росздравнадзора), то он помещается в зону карантинного хранения, отдельно для лекарственных препаратов в помещении приемки товаров аптечного ассортимента, если препарат является термолабильным, то зона карантинного хранения располагается в холодильниках.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Если количество и качество товаров аптечного ассортимента соответствует указанному в сопроводительных документах, то на сопроводительных документах (накладной, счет-фактуре, товарно-транспортной накладной, реестре документов по качеству и других документах, удостоверяющих количество или качество поступивших товаров) проставляется штамп приемки, подтверждающий факт соответствия принятых товаров аптечного ассортимента данным, указанным в сопроводительных документах. Материально ответственное лицо, осуществляющее приемку товаров аптечного ассортимента, ставит свою подпись на сопроводительных документах и заверяет ее печатью (при наличии). Оформляется акт приемки товара.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По факту поставки Получатель на товарно-транспортной накладной Поставщика делает отметку о получении товара, с указанием Ф.И.О. ответственного лица и даты поставки.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Особенности приемки термолабильных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15.1. Поставка лекарственных препаратов должна производиться с соблюдением необходимого температурного режима при транспортировке, указанного на вторичной (потребительской) упаковке требованиям производителя лекарственных средств (для товаров, требующих защиты от воздействия повышенной и/или пониженной температуры):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транспортирование товара всеми видами транспорта, кроме авторефрижераторного, должно осуществляться в медицинских термоконтейнерах. В каждый контейнер должен быть вложен термоиндикатор соответствующего типа для контроля температурного режима;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транспортировании товара авторефрижераторным транспортом, авторефрижератор должен быть оборудован приборами, позволяющими получать документальное подтверждение соблюдения температурного режима во время транспортирования.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получении от Поставщика (транспортной компании) товара, требующего защиты от воздействия повышенной и/или пониженной температуры: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транспортировании товара всеми видами транспорта, кроме авторефрижераторного: приемочная комиссия или уполномоченное лицо в присутствии представителя Поставщика (экспедитора транспортной компании) вскрывает термоконтейнер, извлекает термоиндикатор и контрольную карточку термоиндикатора, в которой отмечает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наименование Получателя;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дату и время вскрытия термоконтейнера, в котором находился термоиндикатор;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показания термоиндикатора;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свои фамилию и инициалы.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транспортировании товара авторефрижераторным транспортом: представитель Поставщика (экспедитор транспортной компании) производит распечатку информации с прибора, позволяющего получать документальное подтверждение соблюдения температурного режима во время транспортирования, о состоянии температурного режима в кузове рефрижераторного транспорта на протяжении всего пути следования и представляет ее приемочной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факта нарушения температурного режима на этапе поставки от Поставщика до аптеки материально ответственным лицом в товарно-транспортной накладной производится отметка о выявленных нарушениях.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отказе представителя Поставщика (экспедитора транспортной компании) от подписания товарно-транспортной накладной, на ней делается соответствующая отметка. В этом случае факт нарушения температурного режима при транспортировке товара считается признанным Поставщиком и не нуждается в дополнительном доказывании со стороны аптечной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Приемочная комиссия вправе осуществлять фото- и видеосъемку вскрытия термоконтейнеров.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момент поставки товара, требующего защиты от воздействия повышенной и/или пониженной температуры, Поставщик обязан предоставить в аптеку документы, подтверждающие соблюдение режима и сроков транспортировки ЛП от производителя до аптеки (документы, подтверждающие показания термоиндикатора, распечатка информации с прибора, позволяющего получать документальное подтверждение соблюдения температурного режима во время транспортирования, о состоянии температурного режима в кузове рефрижераторного транспорта на протяжении всего пути следования, товарно-транспортные документы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фактов нарушения температурного режима составляется Акт отказа от приемки товара с указанием нарушения.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Приемке не подлежат следующие лекарственные средства: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зарегистрированные на территории Российской Федерации;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фальсифицированные лекарственные средства;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средства с истекшим сроком годности;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средства, пришедшие в негодность и несоответствующие требованиям государственных стандартов качества;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средства, поступившие без документов, удостоверяющих их качество;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препараты для медицинского применения, в отношении которых в системе мониторинга движения лекарственных препаратов для медицинского применения отсутствуют сведения о нанесении средств идентификации и (или) сведения о вводе в гражданский оборот;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препараты для медицинского применения,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оборот, об обороте или о прекращении оборота;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препараты для медицинского применения, применение которых приостановлено по решению уполномоченного федерального органа исполнительной власти;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лекарственные препараты для медицинского применения, гражданский оборот которых прекращен;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несоответствии по одному из показателей, составляется акт и поступившая партия хранится изолированно в карантинной зоне от других лекарственных средств с обозначением «Забраковано при приемочном контроле», до их возврата поставщику или уничтожения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8.Результаты приемочного контроля регистрируются в Журнале регистрации результатов приемочного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Корректирующие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1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31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3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31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Приемочная Комиссия осуществляет свои функции в срок согласно определенному (договором) порядку сдачи и приемки товара, работ,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Комиссия осуществляет приемку товаров, работ, услуг от Поставщика (Исполнителя) путем проверки товара, работ, услуг на соответствие требованиям договора по количеству (объему), ассортименту, комплектности, качеству и иным показателям, установленным договора, а также проверяет товары на наличие дефектов непроизводственного характера (дефектов транспортировки и др.). При этом поставляемый товар должен быть новым товаром (товаром, который не был в употреблении, в ремонте, в том числе, который не был восстановлен, не были восстановлены потребительские свойства) в случае, если иное не предусмотрено условиями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Приемочная комиссия не обязана привлекать экспертов, экспертные организации к проведению экспертизы поставленного товара. Комиссия осуществляет проверку качества товара собственными силами. При невозможности самостоятельного определения качества поставляемых товаров, Комиссии вправе привлечь экспертов, экспертные организации к проведению экспертизы поставленного товара на договорной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привлечения для проведения указанной экспертизы экспертов, экспертных организаций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проведения проверки Товара комиссия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Комиссия также проводит проверку наличия сопроводительных документов на товар, удостоверяющих качество (реестр сертификатов соответствия к товарной накладной, декларации о соответствии, и (или) иные документы, если предоставление таких документов требуется в соответствии с условиями ( договора)). Также Комиссия проверяет наличие копии документов, подтверждающих соответствие товара требованиям, установленным в соответствии с законодательством Российской Федерации (при наличии в соответствии с законодательством Российской Федерации данных требований к указанным товару), если в соответствии с законодательством Российской Федерации такие документы передаются вместе с товаром.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Отсутствие данных документов не приостанавливает приемку товаров в том случае, если Поставщик осуществил досрочную поставку товара. При этом Поставщик должен в срок, не превышающий срок установленный (договором) на поставку товара, предоставить указанные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Председатель приемочной комиссии контролирует приемку закупленных товаров аптечного ассортимента, а также сроков их поставки в соответствии с договорами, заключенными в соответствии с требованиями законодательства Российской Федерации и предусматривающими с учетом требований гражданского законодательства сроки принятия поставщиком претензии по качеству продукции, а также возможность возврата фальсифицированных недоброкачественных, контрафактных товаров аптечного ассортимента поставщику, если информация об этом поступила после приемки товара и оформления соответствующих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Срок проведения приемки товаров, не может превышать срок приемки товара, указанный в Контракте (договоре) на поставку товара. При определении сроков приемки можно руководствоваться сроками приемки, указанными в инструкциях П-6 и П-7.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 случае обнаружения факта несоответствия товара, работ, услуг по количеству, ассортименту и (или) комплектности, Комиссия обязана документально зафиксировать данный факт в Акте несоответствия товара, работ, услуг по первому этапу. К Акту несоответствия по первому этапу прикладываются: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копии сопроводительных документов на товары или сличительной ведомости (ведомости сверки фактического наличия товаров с данными, указанными в документах Поставщика);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прочие документы, свидетельствующие о недостаче товаров (отсутствии отдельных видов работ, услуг).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 несоответствия товара по первому этапу подписывается всеми членами Комиссии и передается Поставщику в течение одного рабочего дня после установления факта несоответствия товара, работ, услуг по количеству, ассортименту и (или) комплектности.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 случае установления несоответствия товара, работ, услуг по количеству, ассортименту и (или) комплектности, направление Комиссией Акта несоответствия приостанавливает приемку до устранения Поставщиком указанных несоответствий в срок, установленный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Если количество и качество лекарственных препаратов соответствует данным, указанным в сопроводительных документах, то на сопроводительных документах (накладной, счет-фактуре, товарно-транспортной накладной, и других документах в соответствии с договором (контрактом) о поставках лекарственных препаратов, на бумажном носителе), проставляется штамп приемки, подтверждающий факт соответствия принятых лекарственных препаратов данным, указанным в сопроводительных документах. Лица (лицо), ответственные (ответственное) за приемочный контроль или члены приемочной комиссии, осуществляющие приемку лекарственных препаратов, ставят подпись на сопроводительных документах и заверяют печатью субъекта розничной торговли (при наличии).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2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_____________ №___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приёма-передачи товара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г._______ «___»_________202___года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Поставщик__________________________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>(наименование поставщика)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Грузополучатель 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>(наименование поставщика)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Заказчик 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>(наименование поставщика)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Основание для передачи товара: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№ _____от «__»________________ 202__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о создании комиссии №___________ от «____»_____________ 202__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поставки товара Грузополучателю «____»_____________ 202__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настоящему Акту приема-передачи товара Поставщик передает, а Заказчик (Приемочная комиссия) принимает следующие товары:</w:t>
      </w:r>
    </w:p>
    <w:tbl>
      <w:tblPr>
        <w:tblW w:w="830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№ п/п</w:t>
            </w:r>
          </w:p>
        </w:tc>
        <w:tc>
          <w:tcPr>
            <w:tcW w:w="1328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лекарственного средства, дозировка, форма выпуска*</w:t>
            </w:r>
          </w:p>
        </w:tc>
        <w:tc>
          <w:tcPr>
            <w:tcW w:w="913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81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(упак.)</w:t>
            </w:r>
          </w:p>
        </w:tc>
        <w:tc>
          <w:tcPr>
            <w:tcW w:w="107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 качества (серия, дата,№ сертификата качества)</w:t>
            </w:r>
          </w:p>
        </w:tc>
        <w:tc>
          <w:tcPr>
            <w:tcW w:w="1827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Остаточный срок годности поставленных товаров /Дата окончания срока годности поставленных товаров</w:t>
            </w:r>
          </w:p>
        </w:tc>
        <w:tc>
          <w:tcPr>
            <w:tcW w:w="107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Остаточный срок годности товаров в соответствии с условиями договора не менее</w:t>
            </w:r>
          </w:p>
        </w:tc>
      </w:tr>
      <w:tr>
        <w:trPr>
          <w:trHeight w:val="0"/>
        </w:trPr>
        <w:tc>
          <w:tcPr>
            <w:tcW w:w="498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1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8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7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27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7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*- указывается наименование лекарственных препаратов в соответствии со спецификацией к государственному контракту (МНН/торговое)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Товары поставлены в соответствии со спецификацией к договору № _____от «__»________________ 20____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поставляемую партию товаров предоставлены документы: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39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76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документа, срок действия (дата выдачи)</w:t>
            </w:r>
          </w:p>
        </w:tc>
        <w:tc>
          <w:tcPr>
            <w:tcW w:w="171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о передаче, да/нет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паспорта производителя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сертификата/декларации соответствия (при необходимости)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регистрационного удостоверения</w:t>
            </w:r>
          </w:p>
        </w:tc>
        <w:tc>
          <w:tcPr>
            <w:tcW w:w="207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Передаваемый товар осмотрен.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Итого: ___ % исполнения договора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 осмотра поступившего товара: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1.Претензий по количеству, качеству, ассортименту, комплектности товаров, условиям транспортировки, соблюдению температурного режима, предоставленным документам нет/есть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2.Имеются замечания:_______________________________________________________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Грузополучатель:___________________________________________________________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 xml:space="preserve">м.п. подпись / расшифровка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Товара установленным требованиям к качеству и сроку годности подтверждает заключение по результатам экспертизы поставленного товара.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настоящему акту прилагаются следующие документы, подтверждающие поставку Товара: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1.Счет №____________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2.Товарная накладная №/ или Универсальный передаточный акт 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3.Счет-фактура №_________________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4.Заключение по результатам экспертизы поставленного товара (отдельного этапа поставки товара, если требуется ) № ____от «__»______202__года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Приемочная/экспертная комиссия: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 (ФИО,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 (ФИО,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 (ФИО,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 (ФИО,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 (ФИО, подпись)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Поставщик: Покупатель (заказчик) (если требуется) 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 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bscript"/>
        </w:rPr>
        <w:t>м.п подпись / (расшифровка подписи) м.п. подпись / (расшифровка подписи)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«___»_______________ 202___ года. «____ »______________202__года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 отказа от приемки товара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« » 202__г. исх.№____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Поставщик: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Заказчик: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Получатель: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Основание поставки товара: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№___ от 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Товарная накладная №____от__________________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Настоящий акт составлен Получателем.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приемки товара, проверки сопроводительной документации выявлены следующие несоответствия: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 по результатам приемки: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Получатель: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/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подпись расшифровка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N АП-1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Штамп приемки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приемки__________________Аптека N______________________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Цены проверил_______________________ подпись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Товарно-материальные ценности по количеству и качеству по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счету_______________________________от__________________________________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сумму Руб.____________________________коп.___________________________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Товар___________________________________руб.________________________коп.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тара____________________________________руб.________________________коп.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вспомогательные материалы________________________руб.________________________коп.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малоценные и быстроизнашивающиеся предметы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предметы________________________________руб.________________________коп.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 по счету получен полностью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принял___________________________________________________________________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материально ответственного лица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лиц, прошедших инструктаж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9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39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2957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</w:p>
        </w:tc>
      </w:tr>
      <w:tr>
        <w:trPr>
          <w:trHeight w:val="0"/>
        </w:trPr>
        <w:tc>
          <w:tcPr>
            <w:tcW w:w="492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39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39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инструктирующего</w:t>
            </w:r>
          </w:p>
        </w:tc>
      </w:tr>
      <w:tr>
        <w:trPr>
          <w:trHeight w:val="0"/>
        </w:trPr>
        <w:tc>
          <w:tcPr>
            <w:tcW w:w="49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49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92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3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7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6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7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fe607ca385d40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