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Памятка для персонала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Меры предосторожности при проведении дезинфекции, первая помощь при случайном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отравлении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Используйте средства индивидуальной защиты при работе с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дезинфицирующими средствами: резиновые перчатки – для защиты кожи рук; очки – для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защиты глаз; респиратор – для защиты органов дыхания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Насыпайте (заливайте) дез.средство в специальные емкости с постепенным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добавлением воды.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Избегайте, при приготовлении рабочего раствора дезинфицирующего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средства, его попадания на кожу и в глаза.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Содержите емкости с готовыми растворами дезинфицирующих средств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плотно-закрытыми крышками.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Мойте руки с мылом по окончании работ.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Проветривайте помещение после окончания работ со средствами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разрешается, при работе с дезинфицирующими средствами пить, курить,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принимать пищу.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Меры первой помощи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При попадании в желудок хлорактивных препаратов: желудок промывают 2% раствором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гипосульфита. При отравлении формальдегидом проводят промывание желудка с добавлением 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воду нашатырного спирта или 3% раствором карбоната или ацетата натрия (аммония). После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промывания дают сырые яйца, белковую воду, молоко.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При попадании в глаза следует немедленно промыть их проточной водой или 2%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раствором питьевой соды, гидрокарбоната натрия в течение нескольких минут. При раздражении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закапать 30% раствор сульфацила натрия (альбуцид), при болях – 1-2% раствор новокаина.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3.При попадании на незащищенную кожу необходимо обильно промыть пораженное место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водой, затем смазать смягчающим кремом. При поражении формальдегидом лучше использовать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5% раствор нашатырного спирта.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При попадании через дыхательные пути пострадавшего следует вынести в хорошо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проветриваемое помещение или на свежий воздух. Необходимо прополоскать рот и носоглотку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водой, оказать первую помощь и вызвать скорую медицинскую помощь. В случае отравления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формальдегидом рекомендуется вдыхание водяных паров с добавлением нескольких капель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нашатырного спирта.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тяжелых случаях пострадавшего госпитализируют.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br/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1</w:t>
      </w:r>
      <w:r>
        <w:rPr>
          <w:rFonts w:hAnsi="Times New Roman" w:cs="Times New Roman"/>
          <w:color w:val="000000"/>
          <w:sz w:val="24"/>
          <w:szCs w:val="24"/>
        </w:rPr>
        <w:t xml:space="preserve"> Если в Методических указаниях по применению ДС имеются рекомендации по защите органов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дыхания респираторами (РУ-60М или РПГ-67), следует неукоснительно их соблюдать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Требования к комплектации аптечек изделиями медицинского назначения для оказания первой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помощи, утверждены Приказом Минздравсоцразвития России от 05.03.2011 г №169н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f2c8dd569f74c2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